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2A" w:rsidRPr="00AB0E2A" w:rsidRDefault="004D5DD2" w:rsidP="00AB0E2A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  <w:color w:val="000000"/>
          <w:sz w:val="20"/>
          <w:szCs w:val="24"/>
        </w:rPr>
      </w:pPr>
      <w:r>
        <w:rPr>
          <w:rFonts w:ascii="Arial" w:hAnsi="Arial" w:cs="Arial"/>
          <w:bCs/>
          <w:color w:val="000000"/>
          <w:sz w:val="20"/>
          <w:szCs w:val="24"/>
        </w:rPr>
        <w:t>Supplementary f</w:t>
      </w:r>
      <w:r w:rsidR="00AB0E2A" w:rsidRPr="00AB0E2A">
        <w:rPr>
          <w:rFonts w:ascii="Arial" w:hAnsi="Arial" w:cs="Arial"/>
          <w:bCs/>
          <w:color w:val="000000"/>
          <w:sz w:val="20"/>
          <w:szCs w:val="24"/>
        </w:rPr>
        <w:t xml:space="preserve">igure 1: Recruitment flow chart </w:t>
      </w:r>
    </w:p>
    <w:p w:rsidR="00203198" w:rsidRDefault="00203198"/>
    <w:p w:rsidR="00AB0E2A" w:rsidRDefault="00AB0E2A">
      <w:r>
        <w:rPr>
          <w:noProof/>
          <w:lang w:eastAsia="en-GB"/>
        </w:rPr>
        <w:drawing>
          <wp:inline distT="0" distB="0" distL="0" distR="0">
            <wp:extent cx="4206240" cy="37124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3712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0E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2A"/>
    <w:rsid w:val="00203198"/>
    <w:rsid w:val="004D5DD2"/>
    <w:rsid w:val="00AB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Snaith</dc:creator>
  <cp:lastModifiedBy>Martine Harris</cp:lastModifiedBy>
  <cp:revision>2</cp:revision>
  <dcterms:created xsi:type="dcterms:W3CDTF">2018-02-02T15:00:00Z</dcterms:created>
  <dcterms:modified xsi:type="dcterms:W3CDTF">2018-02-23T14:44:00Z</dcterms:modified>
</cp:coreProperties>
</file>